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F18E2" w14:textId="2E300F53" w:rsidR="00CC7FDA" w:rsidRPr="009E2C25" w:rsidRDefault="00CC7FDA" w:rsidP="00192DE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E2C25">
        <w:rPr>
          <w:rFonts w:ascii="Arial" w:hAnsi="Arial" w:cs="Arial"/>
          <w:b/>
          <w:sz w:val="32"/>
          <w:szCs w:val="32"/>
        </w:rPr>
        <w:t>Ethics: The Value of Human Behaviour</w:t>
      </w:r>
    </w:p>
    <w:p w14:paraId="26775641" w14:textId="6B45F766" w:rsidR="009E2C25" w:rsidRPr="009E2C25" w:rsidRDefault="009E2C25" w:rsidP="00192DE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E2C25">
        <w:rPr>
          <w:rFonts w:ascii="Arial" w:hAnsi="Arial" w:cs="Arial"/>
          <w:b/>
          <w:sz w:val="32"/>
          <w:szCs w:val="32"/>
        </w:rPr>
        <w:t>Course Description</w:t>
      </w:r>
    </w:p>
    <w:p w14:paraId="30553B34" w14:textId="61FFD234" w:rsidR="00192DE3" w:rsidRPr="009E2C25" w:rsidRDefault="00192DE3" w:rsidP="00192DE3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9E2C25">
        <w:rPr>
          <w:rFonts w:ascii="Arial" w:hAnsi="Arial" w:cs="Arial"/>
          <w:b/>
          <w:bCs/>
          <w:sz w:val="28"/>
          <w:szCs w:val="28"/>
        </w:rPr>
        <w:t>Instructor:</w:t>
      </w:r>
      <w:r w:rsidRPr="009E2C25">
        <w:rPr>
          <w:rFonts w:ascii="Arial" w:hAnsi="Arial" w:cs="Arial"/>
          <w:bCs/>
          <w:sz w:val="28"/>
          <w:szCs w:val="28"/>
        </w:rPr>
        <w:tab/>
      </w:r>
      <w:r w:rsidRPr="009E2C25">
        <w:rPr>
          <w:rFonts w:ascii="Arial" w:hAnsi="Arial" w:cs="Arial"/>
          <w:bCs/>
          <w:sz w:val="28"/>
          <w:szCs w:val="28"/>
        </w:rPr>
        <w:t xml:space="preserve">Dr. </w:t>
      </w:r>
      <w:r w:rsidRPr="009E2C25">
        <w:rPr>
          <w:rFonts w:ascii="Arial" w:hAnsi="Arial" w:cs="Arial"/>
          <w:bCs/>
          <w:sz w:val="28"/>
          <w:szCs w:val="28"/>
        </w:rPr>
        <w:t>Christopher DiCarlo</w:t>
      </w:r>
    </w:p>
    <w:p w14:paraId="69999756" w14:textId="50CCF5D5" w:rsidR="00192DE3" w:rsidRPr="009E2C25" w:rsidRDefault="00192DE3" w:rsidP="00192DE3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9E2C25">
        <w:rPr>
          <w:rFonts w:ascii="Arial" w:hAnsi="Arial" w:cs="Arial"/>
          <w:b/>
          <w:bCs/>
          <w:sz w:val="28"/>
          <w:szCs w:val="28"/>
        </w:rPr>
        <w:t>Dates:</w:t>
      </w:r>
      <w:r w:rsidRPr="009E2C25">
        <w:rPr>
          <w:rFonts w:ascii="Arial" w:hAnsi="Arial" w:cs="Arial"/>
          <w:bCs/>
          <w:sz w:val="28"/>
          <w:szCs w:val="28"/>
        </w:rPr>
        <w:tab/>
        <w:t>May 1 – June 26 (8 sessions, no class May 22)</w:t>
      </w:r>
    </w:p>
    <w:p w14:paraId="444FBB73" w14:textId="6D105C28" w:rsidR="00192DE3" w:rsidRPr="009E2C25" w:rsidRDefault="00192DE3" w:rsidP="00192DE3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9E2C25">
        <w:rPr>
          <w:rFonts w:ascii="Arial" w:hAnsi="Arial" w:cs="Arial"/>
          <w:b/>
          <w:bCs/>
          <w:sz w:val="28"/>
          <w:szCs w:val="28"/>
        </w:rPr>
        <w:t>Time:</w:t>
      </w:r>
      <w:r w:rsidRPr="009E2C25">
        <w:rPr>
          <w:rFonts w:ascii="Arial" w:hAnsi="Arial" w:cs="Arial"/>
          <w:b/>
          <w:bCs/>
          <w:sz w:val="28"/>
          <w:szCs w:val="28"/>
        </w:rPr>
        <w:tab/>
      </w:r>
      <w:r w:rsidRPr="009E2C25">
        <w:rPr>
          <w:rFonts w:ascii="Arial" w:hAnsi="Arial" w:cs="Arial"/>
          <w:bCs/>
          <w:sz w:val="28"/>
          <w:szCs w:val="28"/>
        </w:rPr>
        <w:t xml:space="preserve">Mondays, 12:30 – 2:30 </w:t>
      </w:r>
    </w:p>
    <w:p w14:paraId="406CEFB8" w14:textId="1E484C92" w:rsidR="005C2FD1" w:rsidRPr="009E2C25" w:rsidRDefault="00CC7FDA" w:rsidP="00CC7FDA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9E2C25">
        <w:rPr>
          <w:rFonts w:ascii="Arial" w:hAnsi="Arial" w:cs="Arial"/>
          <w:bCs/>
          <w:sz w:val="28"/>
          <w:szCs w:val="28"/>
        </w:rPr>
        <w:t xml:space="preserve">This course </w:t>
      </w:r>
      <w:r w:rsidR="00842BDC" w:rsidRPr="009E2C25">
        <w:rPr>
          <w:rFonts w:ascii="Arial" w:hAnsi="Arial" w:cs="Arial"/>
          <w:bCs/>
          <w:sz w:val="28"/>
          <w:szCs w:val="28"/>
        </w:rPr>
        <w:t xml:space="preserve">will </w:t>
      </w:r>
      <w:r w:rsidRPr="009E2C25">
        <w:rPr>
          <w:rFonts w:ascii="Arial" w:hAnsi="Arial" w:cs="Arial"/>
          <w:bCs/>
          <w:sz w:val="28"/>
          <w:szCs w:val="28"/>
        </w:rPr>
        <w:t>introduce</w:t>
      </w:r>
      <w:r w:rsidR="00842BDC" w:rsidRPr="009E2C25">
        <w:rPr>
          <w:rFonts w:ascii="Arial" w:hAnsi="Arial" w:cs="Arial"/>
          <w:bCs/>
          <w:sz w:val="28"/>
          <w:szCs w:val="28"/>
        </w:rPr>
        <w:t xml:space="preserve"> you</w:t>
      </w:r>
      <w:r w:rsidRPr="009E2C25">
        <w:rPr>
          <w:rFonts w:ascii="Arial" w:hAnsi="Arial" w:cs="Arial"/>
          <w:bCs/>
          <w:sz w:val="28"/>
          <w:szCs w:val="28"/>
        </w:rPr>
        <w:t xml:space="preserve"> </w:t>
      </w:r>
      <w:r w:rsidR="00842BDC" w:rsidRPr="009E2C25">
        <w:rPr>
          <w:rFonts w:ascii="Arial" w:hAnsi="Arial" w:cs="Arial"/>
          <w:bCs/>
          <w:sz w:val="28"/>
          <w:szCs w:val="28"/>
        </w:rPr>
        <w:t xml:space="preserve">to </w:t>
      </w:r>
      <w:r w:rsidRPr="009E2C25">
        <w:rPr>
          <w:rFonts w:ascii="Arial" w:hAnsi="Arial" w:cs="Arial"/>
          <w:bCs/>
          <w:sz w:val="28"/>
          <w:szCs w:val="28"/>
        </w:rPr>
        <w:t xml:space="preserve">some of the core ideas and schools of thought on ethics, the principles that govern human behaviour. </w:t>
      </w:r>
      <w:r w:rsidR="00842BDC" w:rsidRPr="009E2C25">
        <w:rPr>
          <w:rFonts w:ascii="Arial" w:hAnsi="Arial" w:cs="Arial"/>
          <w:bCs/>
          <w:sz w:val="28"/>
          <w:szCs w:val="28"/>
        </w:rPr>
        <w:t>We</w:t>
      </w:r>
      <w:r w:rsidRPr="009E2C25">
        <w:rPr>
          <w:rFonts w:ascii="Arial" w:hAnsi="Arial" w:cs="Arial"/>
          <w:bCs/>
          <w:sz w:val="28"/>
          <w:szCs w:val="28"/>
        </w:rPr>
        <w:t xml:space="preserve"> </w:t>
      </w:r>
      <w:r w:rsidR="005C2FD1" w:rsidRPr="009E2C25">
        <w:rPr>
          <w:rFonts w:ascii="Arial" w:hAnsi="Arial" w:cs="Arial"/>
          <w:bCs/>
          <w:sz w:val="28"/>
          <w:szCs w:val="28"/>
        </w:rPr>
        <w:t>will ex</w:t>
      </w:r>
      <w:r w:rsidR="00842BDC" w:rsidRPr="009E2C25">
        <w:rPr>
          <w:rFonts w:ascii="Arial" w:hAnsi="Arial" w:cs="Arial"/>
          <w:bCs/>
          <w:sz w:val="28"/>
          <w:szCs w:val="28"/>
        </w:rPr>
        <w:t>amine</w:t>
      </w:r>
      <w:r w:rsidR="005C2FD1" w:rsidRPr="009E2C25">
        <w:rPr>
          <w:rFonts w:ascii="Arial" w:hAnsi="Arial" w:cs="Arial"/>
          <w:bCs/>
          <w:sz w:val="28"/>
          <w:szCs w:val="28"/>
        </w:rPr>
        <w:t xml:space="preserve"> </w:t>
      </w:r>
      <w:r w:rsidR="00842BDC" w:rsidRPr="009E2C25">
        <w:rPr>
          <w:rFonts w:ascii="Arial" w:hAnsi="Arial" w:cs="Arial"/>
          <w:bCs/>
          <w:sz w:val="28"/>
          <w:szCs w:val="28"/>
        </w:rPr>
        <w:t>several fundamental</w:t>
      </w:r>
      <w:r w:rsidR="005C2FD1" w:rsidRPr="009E2C25">
        <w:rPr>
          <w:rFonts w:ascii="Arial" w:hAnsi="Arial" w:cs="Arial"/>
          <w:bCs/>
          <w:sz w:val="28"/>
          <w:szCs w:val="28"/>
        </w:rPr>
        <w:t xml:space="preserve"> </w:t>
      </w:r>
      <w:r w:rsidRPr="009E2C25">
        <w:rPr>
          <w:rFonts w:ascii="Arial" w:hAnsi="Arial" w:cs="Arial"/>
          <w:bCs/>
          <w:sz w:val="28"/>
          <w:szCs w:val="28"/>
        </w:rPr>
        <w:t xml:space="preserve">ethical </w:t>
      </w:r>
      <w:r w:rsidR="005C2FD1" w:rsidRPr="009E2C25">
        <w:rPr>
          <w:rFonts w:ascii="Arial" w:hAnsi="Arial" w:cs="Arial"/>
          <w:bCs/>
          <w:sz w:val="28"/>
          <w:szCs w:val="28"/>
        </w:rPr>
        <w:t>approache</w:t>
      </w:r>
      <w:r w:rsidRPr="009E2C25">
        <w:rPr>
          <w:rFonts w:ascii="Arial" w:hAnsi="Arial" w:cs="Arial"/>
          <w:bCs/>
          <w:sz w:val="28"/>
          <w:szCs w:val="28"/>
        </w:rPr>
        <w:t xml:space="preserve">s </w:t>
      </w:r>
      <w:r w:rsidR="00842BDC" w:rsidRPr="009E2C25">
        <w:rPr>
          <w:rFonts w:ascii="Arial" w:hAnsi="Arial" w:cs="Arial"/>
          <w:bCs/>
          <w:sz w:val="28"/>
          <w:szCs w:val="28"/>
        </w:rPr>
        <w:t xml:space="preserve">such </w:t>
      </w:r>
      <w:r w:rsidR="005C2FD1" w:rsidRPr="009E2C25">
        <w:rPr>
          <w:rFonts w:ascii="Arial" w:hAnsi="Arial" w:cs="Arial"/>
          <w:bCs/>
          <w:sz w:val="28"/>
          <w:szCs w:val="28"/>
        </w:rPr>
        <w:t>as divine command</w:t>
      </w:r>
      <w:r w:rsidR="00270569" w:rsidRPr="009E2C25">
        <w:rPr>
          <w:rFonts w:ascii="Arial" w:hAnsi="Arial" w:cs="Arial"/>
          <w:bCs/>
          <w:sz w:val="28"/>
          <w:szCs w:val="28"/>
        </w:rPr>
        <w:t xml:space="preserve"> theory</w:t>
      </w:r>
      <w:r w:rsidR="005C2FD1" w:rsidRPr="009E2C25">
        <w:rPr>
          <w:rFonts w:ascii="Arial" w:hAnsi="Arial" w:cs="Arial"/>
          <w:bCs/>
          <w:sz w:val="28"/>
          <w:szCs w:val="28"/>
        </w:rPr>
        <w:t xml:space="preserve">, cultural relativism, utilitarianism, social contract theory, and more. We </w:t>
      </w:r>
      <w:r w:rsidRPr="009E2C25">
        <w:rPr>
          <w:rFonts w:ascii="Arial" w:hAnsi="Arial" w:cs="Arial"/>
          <w:bCs/>
          <w:sz w:val="28"/>
          <w:szCs w:val="28"/>
        </w:rPr>
        <w:t xml:space="preserve">will </w:t>
      </w:r>
      <w:r w:rsidR="005C2FD1" w:rsidRPr="009E2C25">
        <w:rPr>
          <w:rFonts w:ascii="Arial" w:hAnsi="Arial" w:cs="Arial"/>
          <w:bCs/>
          <w:sz w:val="28"/>
          <w:szCs w:val="28"/>
        </w:rPr>
        <w:t xml:space="preserve">also </w:t>
      </w:r>
      <w:r w:rsidRPr="009E2C25">
        <w:rPr>
          <w:rFonts w:ascii="Arial" w:hAnsi="Arial" w:cs="Arial"/>
          <w:bCs/>
          <w:sz w:val="28"/>
          <w:szCs w:val="28"/>
        </w:rPr>
        <w:t xml:space="preserve">consider how these </w:t>
      </w:r>
      <w:r w:rsidR="005C2FD1" w:rsidRPr="009E2C25">
        <w:rPr>
          <w:rFonts w:ascii="Arial" w:hAnsi="Arial" w:cs="Arial"/>
          <w:bCs/>
          <w:sz w:val="28"/>
          <w:szCs w:val="28"/>
        </w:rPr>
        <w:t xml:space="preserve">various concepts </w:t>
      </w:r>
      <w:r w:rsidRPr="009E2C25">
        <w:rPr>
          <w:rFonts w:ascii="Arial" w:hAnsi="Arial" w:cs="Arial"/>
          <w:bCs/>
          <w:sz w:val="28"/>
          <w:szCs w:val="28"/>
        </w:rPr>
        <w:t xml:space="preserve">might apply to important social issues, such as abortion, euthanasia, medical research, artificial intelligence (or AI), etc. </w:t>
      </w:r>
      <w:r w:rsidR="00842BDC" w:rsidRPr="009E2C25">
        <w:rPr>
          <w:rFonts w:ascii="Arial" w:hAnsi="Arial" w:cs="Arial"/>
          <w:bCs/>
          <w:sz w:val="28"/>
          <w:szCs w:val="28"/>
        </w:rPr>
        <w:t xml:space="preserve">And we’ll grapple with the question of freedom and responsibility as we explore the future of ethics </w:t>
      </w:r>
      <w:r w:rsidR="00A22A40" w:rsidRPr="009E2C25">
        <w:rPr>
          <w:rFonts w:ascii="Arial" w:hAnsi="Arial" w:cs="Arial"/>
          <w:bCs/>
          <w:sz w:val="28"/>
          <w:szCs w:val="28"/>
        </w:rPr>
        <w:t>and its</w:t>
      </w:r>
      <w:r w:rsidR="00842BDC" w:rsidRPr="009E2C25">
        <w:rPr>
          <w:rFonts w:ascii="Arial" w:hAnsi="Arial" w:cs="Arial"/>
          <w:bCs/>
          <w:sz w:val="28"/>
          <w:szCs w:val="28"/>
        </w:rPr>
        <w:t xml:space="preserve"> intersect</w:t>
      </w:r>
      <w:r w:rsidR="008C3659" w:rsidRPr="009E2C25">
        <w:rPr>
          <w:rFonts w:ascii="Arial" w:hAnsi="Arial" w:cs="Arial"/>
          <w:bCs/>
          <w:sz w:val="28"/>
          <w:szCs w:val="28"/>
        </w:rPr>
        <w:t>ion</w:t>
      </w:r>
      <w:r w:rsidR="00842BDC" w:rsidRPr="009E2C25">
        <w:rPr>
          <w:rFonts w:ascii="Arial" w:hAnsi="Arial" w:cs="Arial"/>
          <w:bCs/>
          <w:sz w:val="28"/>
          <w:szCs w:val="28"/>
        </w:rPr>
        <w:t xml:space="preserve"> with the law.</w:t>
      </w:r>
    </w:p>
    <w:p w14:paraId="091BC136" w14:textId="49F47361" w:rsidR="00F826CC" w:rsidRPr="009E2C25" w:rsidRDefault="00CC7FDA" w:rsidP="00CC7FDA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9E2C25">
        <w:rPr>
          <w:rFonts w:ascii="Arial" w:hAnsi="Arial" w:cs="Arial"/>
          <w:bCs/>
          <w:sz w:val="28"/>
          <w:szCs w:val="28"/>
        </w:rPr>
        <w:t xml:space="preserve">Participants will also be introduced to a systematic procedure for assessing and attempting to resolve difficult ethical dilemmas. This course will provide the </w:t>
      </w:r>
      <w:r w:rsidR="00A22A40" w:rsidRPr="009E2C25">
        <w:rPr>
          <w:rFonts w:ascii="Arial" w:hAnsi="Arial" w:cs="Arial"/>
          <w:bCs/>
          <w:sz w:val="28"/>
          <w:szCs w:val="28"/>
        </w:rPr>
        <w:t xml:space="preserve">practical </w:t>
      </w:r>
      <w:r w:rsidRPr="009E2C25">
        <w:rPr>
          <w:rFonts w:ascii="Arial" w:hAnsi="Arial" w:cs="Arial"/>
          <w:bCs/>
          <w:sz w:val="28"/>
          <w:szCs w:val="28"/>
        </w:rPr>
        <w:t>means by which to understand, carefully consider, and work throug</w:t>
      </w:r>
      <w:bookmarkStart w:id="0" w:name="_GoBack"/>
      <w:bookmarkEnd w:id="0"/>
      <w:r w:rsidRPr="009E2C25">
        <w:rPr>
          <w:rFonts w:ascii="Arial" w:hAnsi="Arial" w:cs="Arial"/>
          <w:bCs/>
          <w:sz w:val="28"/>
          <w:szCs w:val="28"/>
        </w:rPr>
        <w:t>h important ethical aspects that have and will, invariably, affect their own lives at some point.</w:t>
      </w:r>
    </w:p>
    <w:p w14:paraId="676A1DE5" w14:textId="32FBBCEE" w:rsidR="005C2FD1" w:rsidRPr="00F973D9" w:rsidRDefault="005C2FD1" w:rsidP="00CC7FD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973D9">
        <w:rPr>
          <w:rFonts w:ascii="Arial" w:hAnsi="Arial" w:cs="Arial"/>
          <w:b/>
          <w:sz w:val="28"/>
          <w:szCs w:val="28"/>
        </w:rPr>
        <w:t>Christopher DiCarlo</w:t>
      </w:r>
      <w:r w:rsidR="00171DEF" w:rsidRPr="00F973D9">
        <w:rPr>
          <w:rFonts w:ascii="Arial" w:hAnsi="Arial" w:cs="Arial"/>
          <w:b/>
          <w:sz w:val="28"/>
          <w:szCs w:val="28"/>
        </w:rPr>
        <w:t xml:space="preserve"> </w:t>
      </w:r>
      <w:r w:rsidR="00171DEF" w:rsidRPr="00F973D9">
        <w:rPr>
          <w:rFonts w:ascii="Arial" w:hAnsi="Arial" w:cs="Arial"/>
          <w:bCs/>
          <w:sz w:val="28"/>
          <w:szCs w:val="28"/>
        </w:rPr>
        <w:t xml:space="preserve">is a philosopher, educator, and author. He is a past Visiting Research Scholar at Harvard University. Dr. DiCarlo has won several awards including TV Ontario’s </w:t>
      </w:r>
      <w:r w:rsidR="00171DEF" w:rsidRPr="00F973D9">
        <w:rPr>
          <w:rFonts w:ascii="Arial" w:hAnsi="Arial" w:cs="Arial"/>
          <w:bCs/>
          <w:i/>
          <w:sz w:val="28"/>
          <w:szCs w:val="28"/>
        </w:rPr>
        <w:t>Big Ideas</w:t>
      </w:r>
      <w:r w:rsidR="00171DEF" w:rsidRPr="00F973D9">
        <w:rPr>
          <w:rFonts w:ascii="Arial" w:hAnsi="Arial" w:cs="Arial"/>
          <w:bCs/>
          <w:sz w:val="28"/>
          <w:szCs w:val="28"/>
        </w:rPr>
        <w:t xml:space="preserve"> Best Lecturer in Ontario Award and Canada’s Humanist of the</w:t>
      </w:r>
      <w:r w:rsidR="00432B95" w:rsidRPr="00F973D9">
        <w:rPr>
          <w:rFonts w:ascii="Arial" w:hAnsi="Arial" w:cs="Arial"/>
          <w:bCs/>
          <w:sz w:val="28"/>
          <w:szCs w:val="28"/>
        </w:rPr>
        <w:t xml:space="preserve"> Year.</w:t>
      </w:r>
    </w:p>
    <w:p w14:paraId="24DB0108" w14:textId="77777777" w:rsidR="00192DE3" w:rsidRDefault="00192DE3" w:rsidP="00CC7FD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C3513F" w14:textId="77777777" w:rsidR="00192DE3" w:rsidRDefault="00192DE3" w:rsidP="00CC7FD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010A059" w14:textId="77777777" w:rsidR="00192DE3" w:rsidRDefault="00192DE3" w:rsidP="00CC7FD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03AB16F" w14:textId="4C99D6E5" w:rsidR="00192DE3" w:rsidRPr="009E2C25" w:rsidRDefault="009E2C25" w:rsidP="009E2C25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9E2C25">
        <w:rPr>
          <w:rFonts w:ascii="Arial" w:hAnsi="Arial" w:cs="Arial"/>
          <w:b/>
          <w:bCs/>
          <w:sz w:val="40"/>
          <w:szCs w:val="40"/>
        </w:rPr>
        <w:lastRenderedPageBreak/>
        <w:t>Lecture Schedule</w:t>
      </w:r>
    </w:p>
    <w:tbl>
      <w:tblPr>
        <w:tblStyle w:val="ProposalTable"/>
        <w:tblW w:w="5436" w:type="pct"/>
        <w:tblLook w:val="04A0" w:firstRow="1" w:lastRow="0" w:firstColumn="1" w:lastColumn="0" w:noHBand="0" w:noVBand="1"/>
        <w:tblDescription w:val="Project timeline"/>
      </w:tblPr>
      <w:tblGrid>
        <w:gridCol w:w="2484"/>
        <w:gridCol w:w="8005"/>
      </w:tblGrid>
      <w:tr w:rsidR="00192DE3" w:rsidRPr="00192DE3" w14:paraId="62469114" w14:textId="77777777" w:rsidTr="009F1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4" w:type="pct"/>
          </w:tcPr>
          <w:p w14:paraId="46B5DC32" w14:textId="58929442" w:rsidR="00192DE3" w:rsidRPr="00192DE3" w:rsidRDefault="009E2C25" w:rsidP="009E2C25">
            <w:pPr>
              <w:spacing w:before="0" w:after="0" w:line="240" w:lineRule="auto"/>
              <w:jc w:val="center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36"/>
                <w:szCs w:val="36"/>
              </w:rPr>
              <w:t>Lecture Week</w:t>
            </w:r>
          </w:p>
        </w:tc>
        <w:tc>
          <w:tcPr>
            <w:tcW w:w="3816" w:type="pct"/>
          </w:tcPr>
          <w:p w14:paraId="49CD4115" w14:textId="0355CC3C" w:rsidR="00192DE3" w:rsidRPr="00192DE3" w:rsidRDefault="009E2C25" w:rsidP="00192DE3">
            <w:pPr>
              <w:spacing w:before="0" w:after="0" w:line="240" w:lineRule="auto"/>
              <w:rPr>
                <w:rFonts w:ascii="Arial" w:eastAsia="Arial" w:hAnsi="Arial" w:cs="Arial"/>
                <w:bCs/>
                <w:color w:val="404040"/>
                <w:sz w:val="36"/>
                <w:szCs w:val="36"/>
              </w:rPr>
            </w:pPr>
            <w:r>
              <w:rPr>
                <w:rFonts w:ascii="Arial" w:eastAsia="Arial" w:hAnsi="Arial" w:cs="Arial"/>
                <w:bCs/>
                <w:color w:val="404040"/>
                <w:sz w:val="36"/>
                <w:szCs w:val="36"/>
              </w:rPr>
              <w:t xml:space="preserve">                     </w:t>
            </w:r>
            <w:r w:rsidRPr="009E2C25">
              <w:rPr>
                <w:rFonts w:ascii="Arial" w:eastAsia="Arial" w:hAnsi="Arial" w:cs="Arial"/>
                <w:bCs/>
                <w:color w:val="404040"/>
                <w:sz w:val="36"/>
                <w:szCs w:val="36"/>
              </w:rPr>
              <w:t>Lecture Description</w:t>
            </w:r>
          </w:p>
        </w:tc>
      </w:tr>
      <w:tr w:rsidR="00192DE3" w:rsidRPr="00192DE3" w14:paraId="0D646B20" w14:textId="77777777" w:rsidTr="009F180A">
        <w:tc>
          <w:tcPr>
            <w:tcW w:w="1184" w:type="pct"/>
          </w:tcPr>
          <w:p w14:paraId="48388CEC" w14:textId="0A4E7FF2" w:rsidR="00192DE3" w:rsidRPr="00192DE3" w:rsidRDefault="00192DE3" w:rsidP="00192DE3">
            <w:pPr>
              <w:spacing w:before="0" w:after="0" w:line="240" w:lineRule="auto"/>
              <w:rPr>
                <w:rFonts w:ascii="Arial" w:eastAsia="Arial" w:hAnsi="Arial" w:cs="Arial"/>
                <w:b/>
                <w:color w:val="404040"/>
                <w:sz w:val="24"/>
                <w:szCs w:val="24"/>
              </w:rPr>
            </w:pPr>
            <w:r w:rsidRPr="00192DE3">
              <w:rPr>
                <w:rFonts w:ascii="Arial" w:eastAsia="Arial" w:hAnsi="Arial" w:cs="Arial"/>
                <w:b/>
                <w:color w:val="404040"/>
                <w:sz w:val="24"/>
                <w:szCs w:val="24"/>
              </w:rPr>
              <w:t>Week #1</w:t>
            </w:r>
            <w:r w:rsidR="009E2C25" w:rsidRPr="009F180A">
              <w:rPr>
                <w:rFonts w:ascii="Arial" w:eastAsia="Arial" w:hAnsi="Arial" w:cs="Arial"/>
                <w:b/>
                <w:color w:val="404040"/>
                <w:sz w:val="24"/>
                <w:szCs w:val="24"/>
              </w:rPr>
              <w:t>- May 1</w:t>
            </w:r>
          </w:p>
        </w:tc>
        <w:tc>
          <w:tcPr>
            <w:tcW w:w="3816" w:type="pct"/>
          </w:tcPr>
          <w:p w14:paraId="3C831FB6" w14:textId="77777777" w:rsidR="00192DE3" w:rsidRPr="00192DE3" w:rsidRDefault="00192DE3" w:rsidP="00192DE3">
            <w:pPr>
              <w:spacing w:before="0" w:after="0" w:line="240" w:lineRule="auto"/>
              <w:rPr>
                <w:rFonts w:ascii="Arial" w:eastAsia="Arial" w:hAnsi="Arial" w:cs="Arial"/>
                <w:color w:val="404040"/>
                <w:sz w:val="24"/>
                <w:szCs w:val="24"/>
              </w:rPr>
            </w:pPr>
            <w:r w:rsidRPr="00192DE3">
              <w:rPr>
                <w:rFonts w:ascii="Arial" w:eastAsia="Arial" w:hAnsi="Arial" w:cs="Arial"/>
                <w:color w:val="404040"/>
                <w:sz w:val="24"/>
                <w:szCs w:val="24"/>
              </w:rPr>
              <w:t xml:space="preserve">Introduction to Ethics and Critical Thinking. Students will be introduced to the field of ethics and the importance of critical thinking in focusing our thoughts.  </w:t>
            </w:r>
          </w:p>
        </w:tc>
      </w:tr>
      <w:tr w:rsidR="00192DE3" w:rsidRPr="00192DE3" w14:paraId="79DFB87C" w14:textId="77777777" w:rsidTr="009F180A">
        <w:tc>
          <w:tcPr>
            <w:tcW w:w="1184" w:type="pct"/>
          </w:tcPr>
          <w:p w14:paraId="606E7494" w14:textId="08AF1E53" w:rsidR="00192DE3" w:rsidRPr="00192DE3" w:rsidRDefault="00192DE3" w:rsidP="00192DE3">
            <w:pPr>
              <w:spacing w:before="0" w:after="0" w:line="240" w:lineRule="auto"/>
              <w:rPr>
                <w:rFonts w:ascii="Arial" w:eastAsia="Arial" w:hAnsi="Arial" w:cs="Arial"/>
                <w:b/>
                <w:color w:val="404040"/>
                <w:sz w:val="24"/>
                <w:szCs w:val="24"/>
              </w:rPr>
            </w:pPr>
            <w:r w:rsidRPr="00192DE3">
              <w:rPr>
                <w:rFonts w:ascii="Arial" w:eastAsia="Arial" w:hAnsi="Arial" w:cs="Arial"/>
                <w:b/>
                <w:color w:val="404040"/>
                <w:sz w:val="24"/>
                <w:szCs w:val="24"/>
              </w:rPr>
              <w:t>Week# 2</w:t>
            </w:r>
            <w:r w:rsidR="009E2C25" w:rsidRPr="009F180A">
              <w:rPr>
                <w:rFonts w:ascii="Arial" w:eastAsia="Arial" w:hAnsi="Arial" w:cs="Arial"/>
                <w:b/>
                <w:color w:val="404040"/>
                <w:sz w:val="24"/>
                <w:szCs w:val="24"/>
              </w:rPr>
              <w:t xml:space="preserve"> - May 8</w:t>
            </w:r>
          </w:p>
        </w:tc>
        <w:tc>
          <w:tcPr>
            <w:tcW w:w="3816" w:type="pct"/>
          </w:tcPr>
          <w:p w14:paraId="087B3653" w14:textId="77777777" w:rsidR="00192DE3" w:rsidRPr="00192DE3" w:rsidRDefault="00192DE3" w:rsidP="00192DE3">
            <w:pPr>
              <w:spacing w:before="0" w:after="0" w:line="240" w:lineRule="auto"/>
              <w:rPr>
                <w:rFonts w:ascii="Arial" w:eastAsia="Arial" w:hAnsi="Arial" w:cs="Arial"/>
                <w:color w:val="404040"/>
                <w:sz w:val="24"/>
                <w:szCs w:val="24"/>
              </w:rPr>
            </w:pPr>
            <w:r w:rsidRPr="00192DE3">
              <w:rPr>
                <w:rFonts w:ascii="Arial" w:eastAsia="Arial" w:hAnsi="Arial" w:cs="Arial"/>
                <w:color w:val="404040"/>
                <w:sz w:val="24"/>
                <w:szCs w:val="24"/>
              </w:rPr>
              <w:t>We will consider a number of Ethical Theories and Principles including: Divine Command Theory, Subjectivism, Cultural Relativism, Egoism, Utilitarianism, Virtue Theory, Deontology, Social Contract Theory, Rights and Duties, and Principlism.</w:t>
            </w:r>
          </w:p>
        </w:tc>
      </w:tr>
      <w:tr w:rsidR="00192DE3" w:rsidRPr="00192DE3" w14:paraId="18269303" w14:textId="77777777" w:rsidTr="009F180A">
        <w:tc>
          <w:tcPr>
            <w:tcW w:w="1184" w:type="pct"/>
          </w:tcPr>
          <w:p w14:paraId="16B55EF1" w14:textId="2C146C0A" w:rsidR="00192DE3" w:rsidRPr="00192DE3" w:rsidRDefault="00192DE3" w:rsidP="00192DE3">
            <w:pPr>
              <w:spacing w:before="0" w:after="0" w:line="240" w:lineRule="auto"/>
              <w:rPr>
                <w:rFonts w:ascii="Arial" w:eastAsia="Arial" w:hAnsi="Arial" w:cs="Arial"/>
                <w:b/>
                <w:color w:val="404040"/>
                <w:sz w:val="24"/>
                <w:szCs w:val="24"/>
              </w:rPr>
            </w:pPr>
            <w:r w:rsidRPr="00192DE3">
              <w:rPr>
                <w:rFonts w:ascii="Arial" w:eastAsia="Arial" w:hAnsi="Arial" w:cs="Arial"/>
                <w:b/>
                <w:color w:val="404040"/>
                <w:sz w:val="24"/>
                <w:szCs w:val="24"/>
              </w:rPr>
              <w:t>Week# 3</w:t>
            </w:r>
            <w:r w:rsidR="009E2C25" w:rsidRPr="009F180A">
              <w:rPr>
                <w:rFonts w:ascii="Arial" w:eastAsia="Arial" w:hAnsi="Arial" w:cs="Arial"/>
                <w:b/>
                <w:color w:val="404040"/>
                <w:sz w:val="24"/>
                <w:szCs w:val="24"/>
              </w:rPr>
              <w:t xml:space="preserve"> - May 15</w:t>
            </w:r>
          </w:p>
        </w:tc>
        <w:tc>
          <w:tcPr>
            <w:tcW w:w="3816" w:type="pct"/>
          </w:tcPr>
          <w:p w14:paraId="4707FA9F" w14:textId="77777777" w:rsidR="00192DE3" w:rsidRPr="00192DE3" w:rsidRDefault="00192DE3" w:rsidP="00192DE3">
            <w:pPr>
              <w:spacing w:before="0" w:after="0" w:line="240" w:lineRule="auto"/>
              <w:rPr>
                <w:rFonts w:ascii="Arial" w:eastAsia="Arial" w:hAnsi="Arial" w:cs="Arial"/>
                <w:color w:val="404040"/>
                <w:sz w:val="24"/>
                <w:szCs w:val="24"/>
              </w:rPr>
            </w:pPr>
            <w:r w:rsidRPr="00192DE3">
              <w:rPr>
                <w:rFonts w:ascii="Arial" w:eastAsia="Arial" w:hAnsi="Arial" w:cs="Arial"/>
                <w:color w:val="404040"/>
                <w:sz w:val="24"/>
                <w:szCs w:val="24"/>
              </w:rPr>
              <w:t>Theories and Principles Cont’d: Divine Command Theory, Subjectivism, Cultural Relativism, Egoism, Utilitarianism, Virtue Theory, Deontology, Social Contract Theory, Rights and Duties, and Principlism.</w:t>
            </w:r>
          </w:p>
        </w:tc>
      </w:tr>
      <w:tr w:rsidR="00192DE3" w:rsidRPr="00192DE3" w14:paraId="1CC12E20" w14:textId="77777777" w:rsidTr="009F180A">
        <w:tc>
          <w:tcPr>
            <w:tcW w:w="1184" w:type="pct"/>
          </w:tcPr>
          <w:p w14:paraId="1AE28720" w14:textId="52E0252F" w:rsidR="00192DE3" w:rsidRPr="00192DE3" w:rsidRDefault="00192DE3" w:rsidP="00192DE3">
            <w:pPr>
              <w:spacing w:before="0" w:after="0" w:line="240" w:lineRule="auto"/>
              <w:rPr>
                <w:rFonts w:ascii="Arial" w:eastAsia="Arial" w:hAnsi="Arial" w:cs="Arial"/>
                <w:b/>
                <w:color w:val="404040"/>
                <w:sz w:val="24"/>
                <w:szCs w:val="24"/>
              </w:rPr>
            </w:pPr>
            <w:r w:rsidRPr="00192DE3">
              <w:rPr>
                <w:rFonts w:ascii="Arial" w:eastAsia="Arial" w:hAnsi="Arial" w:cs="Arial"/>
                <w:b/>
                <w:color w:val="404040"/>
                <w:sz w:val="24"/>
                <w:szCs w:val="24"/>
              </w:rPr>
              <w:t>Week# 4</w:t>
            </w:r>
            <w:r w:rsidR="009E2C25" w:rsidRPr="009F180A">
              <w:rPr>
                <w:rFonts w:ascii="Arial" w:eastAsia="Arial" w:hAnsi="Arial" w:cs="Arial"/>
                <w:b/>
                <w:color w:val="404040"/>
                <w:sz w:val="24"/>
                <w:szCs w:val="24"/>
              </w:rPr>
              <w:t xml:space="preserve"> - May 29</w:t>
            </w:r>
          </w:p>
        </w:tc>
        <w:tc>
          <w:tcPr>
            <w:tcW w:w="3816" w:type="pct"/>
          </w:tcPr>
          <w:p w14:paraId="7F669077" w14:textId="77777777" w:rsidR="00192DE3" w:rsidRPr="00192DE3" w:rsidRDefault="00192DE3" w:rsidP="00192DE3">
            <w:pPr>
              <w:spacing w:before="0" w:after="0" w:line="240" w:lineRule="auto"/>
              <w:rPr>
                <w:rFonts w:ascii="Arial" w:eastAsia="Arial" w:hAnsi="Arial" w:cs="Arial"/>
                <w:color w:val="404040"/>
                <w:sz w:val="24"/>
                <w:szCs w:val="24"/>
              </w:rPr>
            </w:pPr>
            <w:r w:rsidRPr="00192DE3">
              <w:rPr>
                <w:rFonts w:ascii="Arial" w:eastAsia="Arial" w:hAnsi="Arial" w:cs="Arial"/>
                <w:color w:val="404040"/>
                <w:sz w:val="24"/>
                <w:szCs w:val="24"/>
              </w:rPr>
              <w:t>Ethics and the Law: Students will learn about the relationship between ethics and the law as well as how to analyze ethical case studies. This will involve the introduction of a decision-making tool called: The Five Step Procedure for Assessing Ethical Dilemmas.</w:t>
            </w:r>
          </w:p>
        </w:tc>
      </w:tr>
      <w:tr w:rsidR="00192DE3" w:rsidRPr="00192DE3" w14:paraId="4689702E" w14:textId="77777777" w:rsidTr="009F180A">
        <w:tc>
          <w:tcPr>
            <w:tcW w:w="1184" w:type="pct"/>
          </w:tcPr>
          <w:p w14:paraId="3A135612" w14:textId="0C0E9503" w:rsidR="00192DE3" w:rsidRPr="00192DE3" w:rsidRDefault="00192DE3" w:rsidP="009E2C25">
            <w:pPr>
              <w:spacing w:before="0" w:after="0" w:line="240" w:lineRule="auto"/>
              <w:rPr>
                <w:rFonts w:ascii="Arial" w:eastAsia="Arial" w:hAnsi="Arial" w:cs="Arial"/>
                <w:b/>
                <w:color w:val="404040"/>
                <w:sz w:val="24"/>
                <w:szCs w:val="24"/>
              </w:rPr>
            </w:pPr>
            <w:r w:rsidRPr="00192DE3">
              <w:rPr>
                <w:rFonts w:ascii="Arial" w:eastAsia="Arial" w:hAnsi="Arial" w:cs="Arial"/>
                <w:b/>
                <w:color w:val="404040"/>
                <w:sz w:val="24"/>
                <w:szCs w:val="24"/>
              </w:rPr>
              <w:t>Week# 5</w:t>
            </w:r>
            <w:r w:rsidR="009E2C25" w:rsidRPr="009F180A">
              <w:rPr>
                <w:rFonts w:ascii="Arial" w:eastAsia="Arial" w:hAnsi="Arial" w:cs="Arial"/>
                <w:b/>
                <w:color w:val="404040"/>
                <w:sz w:val="24"/>
                <w:szCs w:val="24"/>
              </w:rPr>
              <w:t xml:space="preserve"> - June 5</w:t>
            </w:r>
          </w:p>
        </w:tc>
        <w:tc>
          <w:tcPr>
            <w:tcW w:w="3816" w:type="pct"/>
          </w:tcPr>
          <w:p w14:paraId="12D9BF38" w14:textId="77777777" w:rsidR="00192DE3" w:rsidRPr="00192DE3" w:rsidRDefault="00192DE3" w:rsidP="00192DE3">
            <w:pPr>
              <w:spacing w:before="0" w:after="0" w:line="240" w:lineRule="auto"/>
              <w:rPr>
                <w:rFonts w:ascii="Arial" w:eastAsia="Arial" w:hAnsi="Arial" w:cs="Arial"/>
                <w:color w:val="404040"/>
                <w:sz w:val="24"/>
                <w:szCs w:val="24"/>
              </w:rPr>
            </w:pPr>
            <w:r w:rsidRPr="00192DE3">
              <w:rPr>
                <w:rFonts w:ascii="Arial" w:eastAsia="Arial" w:hAnsi="Arial" w:cs="Arial"/>
                <w:color w:val="404040"/>
                <w:sz w:val="24"/>
                <w:szCs w:val="24"/>
              </w:rPr>
              <w:t>For the remaining classes, we will consider various ethical issues and case studies while incorporating (where applicable) The Five Step Procedure. The first issue will be Abortion: The history of abortion, its political developments – including Roe v. Wade, Regina v. Morgentaler, the legal/ethical status of the fetus, etc. The second ethical issue is Euthanasia: Its historical origins, development, and use in a Canadian context i.e. Medical Assistance in Dying (or MAID).</w:t>
            </w:r>
          </w:p>
        </w:tc>
      </w:tr>
      <w:tr w:rsidR="00192DE3" w:rsidRPr="00192DE3" w14:paraId="5D9234E8" w14:textId="77777777" w:rsidTr="009F180A">
        <w:tc>
          <w:tcPr>
            <w:tcW w:w="1184" w:type="pct"/>
          </w:tcPr>
          <w:p w14:paraId="21A16E54" w14:textId="4843883A" w:rsidR="00192DE3" w:rsidRPr="00192DE3" w:rsidRDefault="00192DE3" w:rsidP="009E2C25">
            <w:pPr>
              <w:spacing w:before="0" w:after="0" w:line="240" w:lineRule="auto"/>
              <w:rPr>
                <w:rFonts w:ascii="Arial" w:eastAsia="Arial" w:hAnsi="Arial" w:cs="Arial"/>
                <w:b/>
                <w:color w:val="404040"/>
                <w:sz w:val="24"/>
                <w:szCs w:val="24"/>
              </w:rPr>
            </w:pPr>
            <w:r w:rsidRPr="00192DE3">
              <w:rPr>
                <w:rFonts w:ascii="Arial" w:eastAsia="Arial" w:hAnsi="Arial" w:cs="Arial"/>
                <w:b/>
                <w:color w:val="404040"/>
                <w:sz w:val="24"/>
                <w:szCs w:val="24"/>
              </w:rPr>
              <w:t>Week# 6</w:t>
            </w:r>
            <w:r w:rsidR="009E2C25" w:rsidRPr="009F180A">
              <w:rPr>
                <w:rFonts w:ascii="Arial" w:eastAsia="Arial" w:hAnsi="Arial" w:cs="Arial"/>
                <w:b/>
                <w:color w:val="404040"/>
                <w:sz w:val="24"/>
                <w:szCs w:val="24"/>
              </w:rPr>
              <w:t xml:space="preserve"> - June 12</w:t>
            </w:r>
          </w:p>
        </w:tc>
        <w:tc>
          <w:tcPr>
            <w:tcW w:w="3816" w:type="pct"/>
          </w:tcPr>
          <w:p w14:paraId="49124948" w14:textId="77777777" w:rsidR="00192DE3" w:rsidRPr="00192DE3" w:rsidRDefault="00192DE3" w:rsidP="00192DE3">
            <w:pPr>
              <w:spacing w:before="0" w:after="0" w:line="240" w:lineRule="auto"/>
              <w:rPr>
                <w:rFonts w:ascii="Arial" w:eastAsia="Arial" w:hAnsi="Arial" w:cs="Arial"/>
                <w:color w:val="404040"/>
                <w:sz w:val="24"/>
                <w:szCs w:val="24"/>
              </w:rPr>
            </w:pPr>
            <w:r w:rsidRPr="00192DE3">
              <w:rPr>
                <w:rFonts w:ascii="Arial" w:eastAsia="Arial" w:hAnsi="Arial" w:cs="Arial"/>
                <w:color w:val="404040"/>
                <w:sz w:val="24"/>
                <w:szCs w:val="24"/>
              </w:rPr>
              <w:t xml:space="preserve">Ethical Issues and Case Studies: The New Reproductive Technologies. In this class, we will look at various techniques used in prenatal diagnoses, </w:t>
            </w:r>
            <w:r w:rsidRPr="00192DE3">
              <w:rPr>
                <w:rFonts w:ascii="Arial" w:eastAsia="Arial" w:hAnsi="Arial" w:cs="Arial"/>
                <w:i/>
                <w:color w:val="404040"/>
                <w:sz w:val="24"/>
                <w:szCs w:val="24"/>
              </w:rPr>
              <w:t>in vitro</w:t>
            </w:r>
            <w:r w:rsidRPr="00192DE3">
              <w:rPr>
                <w:rFonts w:ascii="Arial" w:eastAsia="Arial" w:hAnsi="Arial" w:cs="Arial"/>
                <w:color w:val="404040"/>
                <w:sz w:val="24"/>
                <w:szCs w:val="24"/>
              </w:rPr>
              <w:t xml:space="preserve"> fertilization, embryonic transfer, ‘designer babies’, surrogacy, etc. We will also consider a number of ethical case studies to utilize the Five Step Procedure for Assessing Ethical Dilemmas.</w:t>
            </w:r>
          </w:p>
        </w:tc>
      </w:tr>
      <w:tr w:rsidR="00192DE3" w:rsidRPr="00192DE3" w14:paraId="24A210D3" w14:textId="77777777" w:rsidTr="009F180A">
        <w:trPr>
          <w:trHeight w:val="539"/>
        </w:trPr>
        <w:tc>
          <w:tcPr>
            <w:tcW w:w="1184" w:type="pct"/>
          </w:tcPr>
          <w:p w14:paraId="4D049BBF" w14:textId="2E43F323" w:rsidR="00192DE3" w:rsidRPr="00192DE3" w:rsidRDefault="00192DE3" w:rsidP="009E2C25">
            <w:pPr>
              <w:spacing w:before="0" w:after="0" w:line="240" w:lineRule="auto"/>
              <w:rPr>
                <w:rFonts w:ascii="Arial" w:eastAsia="Arial" w:hAnsi="Arial" w:cs="Arial"/>
                <w:b/>
                <w:color w:val="404040"/>
                <w:sz w:val="24"/>
                <w:szCs w:val="24"/>
              </w:rPr>
            </w:pPr>
            <w:r w:rsidRPr="00192DE3">
              <w:rPr>
                <w:rFonts w:ascii="Arial" w:eastAsia="Arial" w:hAnsi="Arial" w:cs="Arial"/>
                <w:b/>
                <w:color w:val="404040"/>
                <w:sz w:val="24"/>
                <w:szCs w:val="24"/>
              </w:rPr>
              <w:t xml:space="preserve">Week# 7 </w:t>
            </w:r>
            <w:r w:rsidR="009E2C25" w:rsidRPr="009F180A">
              <w:rPr>
                <w:rFonts w:ascii="Arial" w:eastAsia="Arial" w:hAnsi="Arial" w:cs="Arial"/>
                <w:b/>
                <w:color w:val="404040"/>
                <w:sz w:val="24"/>
                <w:szCs w:val="24"/>
              </w:rPr>
              <w:t>- June 19</w:t>
            </w:r>
          </w:p>
        </w:tc>
        <w:tc>
          <w:tcPr>
            <w:tcW w:w="3816" w:type="pct"/>
          </w:tcPr>
          <w:p w14:paraId="44D7C4B4" w14:textId="77777777" w:rsidR="00192DE3" w:rsidRPr="00192DE3" w:rsidRDefault="00192DE3" w:rsidP="00192DE3">
            <w:pPr>
              <w:spacing w:before="0" w:after="0" w:line="240" w:lineRule="auto"/>
              <w:rPr>
                <w:rFonts w:ascii="Arial" w:eastAsia="Arial" w:hAnsi="Arial" w:cs="Arial"/>
                <w:color w:val="404040"/>
                <w:sz w:val="24"/>
                <w:szCs w:val="24"/>
              </w:rPr>
            </w:pPr>
            <w:r w:rsidRPr="00192DE3">
              <w:rPr>
                <w:rFonts w:ascii="Arial" w:eastAsia="Arial" w:hAnsi="Arial" w:cs="Arial"/>
                <w:color w:val="404040"/>
                <w:sz w:val="24"/>
                <w:szCs w:val="24"/>
              </w:rPr>
              <w:t xml:space="preserve">Ethical Issues and Case Studies: Artificial Intelligence. In this class, we will consider a number of factors such as: The potential for AI Sentience, GPT-3, </w:t>
            </w:r>
            <w:proofErr w:type="gramStart"/>
            <w:r w:rsidRPr="00192DE3">
              <w:rPr>
                <w:rFonts w:ascii="Arial" w:eastAsia="Arial" w:hAnsi="Arial" w:cs="Arial"/>
                <w:color w:val="404040"/>
                <w:sz w:val="24"/>
                <w:szCs w:val="24"/>
              </w:rPr>
              <w:t>DALL</w:t>
            </w:r>
            <w:proofErr w:type="gramEnd"/>
            <w:r w:rsidRPr="00192DE3">
              <w:rPr>
                <w:rFonts w:ascii="Arial" w:eastAsia="Arial" w:hAnsi="Arial" w:cs="Arial"/>
                <w:color w:val="404040"/>
                <w:sz w:val="24"/>
                <w:szCs w:val="24"/>
              </w:rPr>
              <w:t xml:space="preserve">·E 2, and video Deep Fakes. Many people are concerned with these rapidly-advancing technologies and we will look at their historical development as well as a number of ethical issues that have arisen as a result of their invention and use. </w:t>
            </w:r>
          </w:p>
        </w:tc>
      </w:tr>
      <w:tr w:rsidR="00192DE3" w:rsidRPr="00192DE3" w14:paraId="02C691C9" w14:textId="77777777" w:rsidTr="009F180A">
        <w:tc>
          <w:tcPr>
            <w:tcW w:w="1184" w:type="pct"/>
          </w:tcPr>
          <w:p w14:paraId="786C238C" w14:textId="60B00330" w:rsidR="00192DE3" w:rsidRPr="00192DE3" w:rsidRDefault="00192DE3" w:rsidP="00192DE3">
            <w:pPr>
              <w:spacing w:before="0" w:after="0" w:line="240" w:lineRule="auto"/>
              <w:rPr>
                <w:rFonts w:ascii="Arial" w:eastAsia="Arial" w:hAnsi="Arial" w:cs="Arial"/>
                <w:b/>
                <w:color w:val="404040"/>
                <w:sz w:val="24"/>
                <w:szCs w:val="24"/>
              </w:rPr>
            </w:pPr>
            <w:r w:rsidRPr="00192DE3">
              <w:rPr>
                <w:rFonts w:ascii="Arial" w:eastAsia="Arial" w:hAnsi="Arial" w:cs="Arial"/>
                <w:b/>
                <w:color w:val="404040"/>
                <w:sz w:val="24"/>
                <w:szCs w:val="24"/>
              </w:rPr>
              <w:t>Week #8</w:t>
            </w:r>
            <w:r w:rsidR="009E2C25" w:rsidRPr="009F180A">
              <w:rPr>
                <w:rFonts w:ascii="Arial" w:eastAsia="Arial" w:hAnsi="Arial" w:cs="Arial"/>
                <w:b/>
                <w:color w:val="404040"/>
                <w:sz w:val="24"/>
                <w:szCs w:val="24"/>
              </w:rPr>
              <w:t xml:space="preserve"> - June 26</w:t>
            </w:r>
          </w:p>
        </w:tc>
        <w:tc>
          <w:tcPr>
            <w:tcW w:w="3816" w:type="pct"/>
          </w:tcPr>
          <w:p w14:paraId="679CBB33" w14:textId="77777777" w:rsidR="00192DE3" w:rsidRPr="00192DE3" w:rsidRDefault="00192DE3" w:rsidP="00192DE3">
            <w:pPr>
              <w:spacing w:before="0" w:after="0" w:line="240" w:lineRule="auto"/>
              <w:rPr>
                <w:rFonts w:ascii="Arial" w:eastAsia="Arial" w:hAnsi="Arial" w:cs="Arial"/>
                <w:color w:val="404040"/>
                <w:sz w:val="24"/>
                <w:szCs w:val="24"/>
              </w:rPr>
            </w:pPr>
            <w:r w:rsidRPr="00192DE3">
              <w:rPr>
                <w:rFonts w:ascii="Arial" w:eastAsia="Arial" w:hAnsi="Arial" w:cs="Arial"/>
                <w:color w:val="404040"/>
                <w:sz w:val="24"/>
                <w:szCs w:val="24"/>
              </w:rPr>
              <w:t xml:space="preserve">Ethical Issues and Case Studies: Freedom/Autonomy – Political and Metaphysical. In the final class, we will take a deeper dive into the latest research on the capacity for humans to freely make decisions and actions. This is a fascinating field which is currently altering the way in which legislators, courts, laws, etc., make decisions regarding the legal culpability or responsibility a person may have. This class will look at the future of ethics and how it intersects with the law. </w:t>
            </w:r>
          </w:p>
        </w:tc>
      </w:tr>
    </w:tbl>
    <w:p w14:paraId="3BC91947" w14:textId="690E2F55" w:rsidR="005C2FD1" w:rsidRPr="005C2FD1" w:rsidRDefault="005C2FD1" w:rsidP="00CC7FD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5C2FD1" w:rsidRPr="005C2F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DA"/>
    <w:rsid w:val="00001DCA"/>
    <w:rsid w:val="00171DEF"/>
    <w:rsid w:val="00176318"/>
    <w:rsid w:val="00192DE3"/>
    <w:rsid w:val="00270569"/>
    <w:rsid w:val="00357740"/>
    <w:rsid w:val="00432B95"/>
    <w:rsid w:val="005B3914"/>
    <w:rsid w:val="005C2FD1"/>
    <w:rsid w:val="00842BDC"/>
    <w:rsid w:val="008C3659"/>
    <w:rsid w:val="009E2C25"/>
    <w:rsid w:val="009F180A"/>
    <w:rsid w:val="00A22A40"/>
    <w:rsid w:val="00A72254"/>
    <w:rsid w:val="00CC7FDA"/>
    <w:rsid w:val="00EB6A33"/>
    <w:rsid w:val="00F826CC"/>
    <w:rsid w:val="00F9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9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DA"/>
    <w:pPr>
      <w:spacing w:after="180" w:line="288" w:lineRule="auto"/>
    </w:pPr>
    <w:rPr>
      <w:color w:val="404040" w:themeColor="text1" w:themeTint="BF"/>
      <w:kern w:val="0"/>
      <w:sz w:val="18"/>
      <w:szCs w:val="18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72254"/>
    <w:pPr>
      <w:spacing w:after="0" w:line="240" w:lineRule="auto"/>
    </w:pPr>
    <w:rPr>
      <w:rFonts w:ascii="Helvetica" w:eastAsia="Arial Unicode MS" w:hAnsi="Helvetica" w:cs="Arial Unicode MS"/>
      <w:color w:val="000000"/>
      <w:kern w:val="0"/>
      <w:lang w:val="en-US" w:eastAsia="en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0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table" w:customStyle="1" w:styleId="ProposalTable">
    <w:name w:val="Proposal Table"/>
    <w:basedOn w:val="TableNormal"/>
    <w:uiPriority w:val="99"/>
    <w:rsid w:val="00192DE3"/>
    <w:pPr>
      <w:spacing w:before="120" w:after="120" w:line="240" w:lineRule="auto"/>
    </w:pPr>
    <w:rPr>
      <w:color w:val="404040"/>
      <w:kern w:val="0"/>
      <w:sz w:val="18"/>
      <w:szCs w:val="18"/>
      <w:lang w:val="en-US" w:eastAsia="ja-JP"/>
      <w14:ligatures w14:val="none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DA"/>
    <w:pPr>
      <w:spacing w:after="180" w:line="288" w:lineRule="auto"/>
    </w:pPr>
    <w:rPr>
      <w:color w:val="404040" w:themeColor="text1" w:themeTint="BF"/>
      <w:kern w:val="0"/>
      <w:sz w:val="18"/>
      <w:szCs w:val="18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72254"/>
    <w:pPr>
      <w:spacing w:after="0" w:line="240" w:lineRule="auto"/>
    </w:pPr>
    <w:rPr>
      <w:rFonts w:ascii="Helvetica" w:eastAsia="Arial Unicode MS" w:hAnsi="Helvetica" w:cs="Arial Unicode MS"/>
      <w:color w:val="000000"/>
      <w:kern w:val="0"/>
      <w:lang w:val="en-US" w:eastAsia="en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0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table" w:customStyle="1" w:styleId="ProposalTable">
    <w:name w:val="Proposal Table"/>
    <w:basedOn w:val="TableNormal"/>
    <w:uiPriority w:val="99"/>
    <w:rsid w:val="00192DE3"/>
    <w:pPr>
      <w:spacing w:before="120" w:after="120" w:line="240" w:lineRule="auto"/>
    </w:pPr>
    <w:rPr>
      <w:color w:val="404040"/>
      <w:kern w:val="0"/>
      <w:sz w:val="18"/>
      <w:szCs w:val="18"/>
      <w:lang w:val="en-US" w:eastAsia="ja-JP"/>
      <w14:ligatures w14:val="none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E1DE-20F2-4C10-AB06-99C222D5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Wall</dc:creator>
  <cp:lastModifiedBy>Desktop</cp:lastModifiedBy>
  <cp:revision>2</cp:revision>
  <dcterms:created xsi:type="dcterms:W3CDTF">2023-05-01T18:40:00Z</dcterms:created>
  <dcterms:modified xsi:type="dcterms:W3CDTF">2023-05-01T18:40:00Z</dcterms:modified>
</cp:coreProperties>
</file>